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C05" w:rsidRDefault="00ED4BC5">
      <w:r>
        <w:rPr>
          <w:noProof/>
        </w:rPr>
        <w:drawing>
          <wp:inline distT="0" distB="0" distL="0" distR="0">
            <wp:extent cx="3049295" cy="736786"/>
            <wp:effectExtent l="0" t="0" r="0" b="6164"/>
            <wp:docPr id="1" name="Slika 1" descr="Gimnazija in srednja kemijska šola Ruš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295" cy="7367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8" cy="1238253"/>
            <wp:effectExtent l="0" t="0" r="9522" b="0"/>
            <wp:docPr id="2" name="Slika 5" descr="C:\Users\Ema Ramot\AppData\Local\Microsoft\Windows\INetCache\Content.MSO\22719AF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8" cy="1238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/>
    <w:p w:rsidR="00A33C05" w:rsidRDefault="00ED4BC5">
      <w:r>
        <w:rPr>
          <w:rFonts w:ascii="Algerian" w:eastAsia="Batang" w:hAnsi="Algerian" w:cs="Arial"/>
          <w:b/>
          <w:sz w:val="36"/>
          <w:szCs w:val="36"/>
        </w:rPr>
        <w:t>AKTIVNOSTI U</w:t>
      </w:r>
      <w:r>
        <w:rPr>
          <w:rFonts w:ascii="Cambria" w:eastAsia="Batang" w:hAnsi="Cambria" w:cs="Cambria"/>
          <w:b/>
          <w:sz w:val="36"/>
          <w:szCs w:val="36"/>
        </w:rPr>
        <w:t>Č</w:t>
      </w:r>
      <w:r>
        <w:rPr>
          <w:rFonts w:ascii="Algerian" w:eastAsia="Batang" w:hAnsi="Algerian" w:cs="Arial"/>
          <w:b/>
          <w:sz w:val="36"/>
          <w:szCs w:val="36"/>
        </w:rPr>
        <w:t>ENJA, POU</w:t>
      </w:r>
      <w:r>
        <w:rPr>
          <w:rFonts w:ascii="Cambria" w:eastAsia="Batang" w:hAnsi="Cambria" w:cs="Cambria"/>
          <w:b/>
          <w:sz w:val="36"/>
          <w:szCs w:val="36"/>
        </w:rPr>
        <w:t>Č</w:t>
      </w:r>
      <w:r>
        <w:rPr>
          <w:rFonts w:ascii="Algerian" w:eastAsia="Batang" w:hAnsi="Algerian" w:cs="Arial"/>
          <w:b/>
          <w:sz w:val="36"/>
          <w:szCs w:val="36"/>
        </w:rPr>
        <w:t>EVANJA IN USPOSABLJANJA</w:t>
      </w:r>
    </w:p>
    <w:p w:rsidR="00A33C05" w:rsidRDefault="00ED4BC5">
      <w:pPr>
        <w:rPr>
          <w:rFonts w:ascii="Algerian" w:eastAsia="Batang" w:hAnsi="Algerian" w:cs="Arial"/>
          <w:b/>
          <w:sz w:val="36"/>
          <w:szCs w:val="36"/>
        </w:rPr>
      </w:pPr>
      <w:r>
        <w:rPr>
          <w:rFonts w:ascii="Algerian" w:eastAsia="Batang" w:hAnsi="Algerian" w:cs="Arial"/>
          <w:b/>
          <w:sz w:val="36"/>
          <w:szCs w:val="36"/>
        </w:rPr>
        <w:t>Poljska, 21.10. do 25.10.2019</w:t>
      </w: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ED4BC5">
      <w:pPr>
        <w:rPr>
          <w:rFonts w:ascii="Arial" w:eastAsia="Batang" w:hAnsi="Arial" w:cs="Arial"/>
          <w:b/>
          <w:sz w:val="24"/>
          <w:szCs w:val="24"/>
        </w:rPr>
      </w:pPr>
      <w:r>
        <w:rPr>
          <w:rFonts w:ascii="Arial" w:eastAsia="Batang" w:hAnsi="Arial" w:cs="Arial"/>
          <w:b/>
          <w:sz w:val="24"/>
          <w:szCs w:val="24"/>
        </w:rPr>
        <w:t>Nedelja, 20.10.2019 – potovanje na Poljsko</w:t>
      </w:r>
    </w:p>
    <w:p w:rsidR="00A33C05" w:rsidRDefault="00ED4BC5">
      <w:r>
        <w:rPr>
          <w:rFonts w:ascii="Arial" w:eastAsia="Batang" w:hAnsi="Arial" w:cs="Arial"/>
          <w:sz w:val="24"/>
          <w:szCs w:val="24"/>
        </w:rPr>
        <w:t xml:space="preserve">Odhod na Poljsko, čakajo nas dijaki partnerske šole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II. </w:t>
      </w:r>
      <w:proofErr w:type="spellStart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Liceum</w:t>
      </w:r>
      <w:proofErr w:type="spellEnd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Ogólnokształcące</w:t>
      </w:r>
      <w:proofErr w:type="spellEnd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Gliwice</w:t>
      </w:r>
      <w:proofErr w:type="spellEnd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in zanimive teme, aktivnosti.</w:t>
      </w:r>
    </w:p>
    <w:p w:rsidR="00A33C05" w:rsidRDefault="00A33C05"/>
    <w:p w:rsidR="00A33C05" w:rsidRDefault="00ED4BC5">
      <w:r>
        <w:rPr>
          <w:noProof/>
        </w:rPr>
        <w:drawing>
          <wp:inline distT="0" distB="0" distL="0" distR="0">
            <wp:extent cx="4157429" cy="3117153"/>
            <wp:effectExtent l="0" t="0" r="0" b="7047"/>
            <wp:docPr id="3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429" cy="31171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pPr>
        <w:rPr>
          <w:rFonts w:ascii="Arial" w:eastAsia="Batang" w:hAnsi="Arial" w:cs="Arial"/>
          <w:b/>
          <w:sz w:val="24"/>
          <w:szCs w:val="24"/>
        </w:rPr>
      </w:pPr>
      <w:r>
        <w:rPr>
          <w:rFonts w:ascii="Arial" w:eastAsia="Batang" w:hAnsi="Arial" w:cs="Arial"/>
          <w:b/>
          <w:sz w:val="24"/>
          <w:szCs w:val="24"/>
        </w:rPr>
        <w:t>Luka, Mojca, Oliver, Ema in Ivana</w:t>
      </w:r>
    </w:p>
    <w:p w:rsidR="00A33C05" w:rsidRDefault="00A33C05">
      <w:pPr>
        <w:rPr>
          <w:rFonts w:ascii="Arial" w:eastAsia="Batang" w:hAnsi="Arial" w:cs="Arial"/>
          <w:b/>
          <w:sz w:val="24"/>
          <w:szCs w:val="24"/>
        </w:rPr>
      </w:pPr>
    </w:p>
    <w:p w:rsidR="00A33C05" w:rsidRDefault="00A33C05">
      <w:pPr>
        <w:rPr>
          <w:rFonts w:ascii="Arial" w:eastAsia="Batang" w:hAnsi="Arial" w:cs="Arial"/>
          <w:b/>
          <w:sz w:val="24"/>
          <w:szCs w:val="24"/>
        </w:rPr>
      </w:pPr>
    </w:p>
    <w:p w:rsidR="00A33C05" w:rsidRDefault="00A33C05">
      <w:pPr>
        <w:rPr>
          <w:rFonts w:ascii="Arial" w:eastAsia="Batang" w:hAnsi="Arial" w:cs="Arial"/>
          <w:b/>
          <w:sz w:val="24"/>
          <w:szCs w:val="24"/>
        </w:rPr>
      </w:pPr>
    </w:p>
    <w:p w:rsidR="00A33C05" w:rsidRDefault="00A33C05">
      <w:pPr>
        <w:rPr>
          <w:rFonts w:ascii="Arial" w:eastAsia="Batang" w:hAnsi="Arial" w:cs="Arial"/>
          <w:b/>
          <w:sz w:val="24"/>
          <w:szCs w:val="24"/>
        </w:rPr>
      </w:pPr>
    </w:p>
    <w:p w:rsidR="00A33C05" w:rsidRDefault="00ED4BC5">
      <w:pPr>
        <w:rPr>
          <w:rFonts w:ascii="Arial" w:eastAsia="Batang" w:hAnsi="Arial" w:cs="Arial"/>
          <w:b/>
          <w:sz w:val="24"/>
          <w:szCs w:val="24"/>
        </w:rPr>
      </w:pPr>
      <w:r>
        <w:rPr>
          <w:rFonts w:ascii="Arial" w:eastAsia="Batang" w:hAnsi="Arial" w:cs="Arial"/>
          <w:b/>
          <w:sz w:val="24"/>
          <w:szCs w:val="24"/>
        </w:rPr>
        <w:lastRenderedPageBreak/>
        <w:t xml:space="preserve">Ponedeljek, 21.10.2019 – Propaganda kot vrsta manipulacije nekoč in danes, </w:t>
      </w:r>
      <w:proofErr w:type="spellStart"/>
      <w:r>
        <w:rPr>
          <w:rFonts w:ascii="Arial" w:eastAsia="Batang" w:hAnsi="Arial" w:cs="Arial"/>
          <w:b/>
          <w:sz w:val="24"/>
          <w:szCs w:val="24"/>
        </w:rPr>
        <w:t>Gliwice</w:t>
      </w:r>
      <w:proofErr w:type="spellEnd"/>
    </w:p>
    <w:p w:rsidR="00A33C05" w:rsidRDefault="00ED4BC5">
      <w:r>
        <w:rPr>
          <w:rFonts w:ascii="Arial" w:eastAsia="Batang" w:hAnsi="Arial" w:cs="Arial"/>
          <w:sz w:val="24"/>
          <w:szCs w:val="24"/>
        </w:rPr>
        <w:t>Dijaki GSKŠ Ruše z dijaki obeh partnerskih šol – III. Gimnazija Maribo</w:t>
      </w:r>
      <w:r>
        <w:rPr>
          <w:rFonts w:ascii="Arial" w:eastAsia="Batang" w:hAnsi="Arial" w:cs="Arial"/>
          <w:sz w:val="24"/>
          <w:szCs w:val="24"/>
        </w:rPr>
        <w:t xml:space="preserve">r in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II. </w:t>
      </w:r>
      <w:proofErr w:type="spellStart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Liceum</w:t>
      </w:r>
      <w:proofErr w:type="spellEnd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Ogólnokształcące</w:t>
      </w:r>
      <w:proofErr w:type="spellEnd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Gliwice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– začnejo z delom. </w:t>
      </w:r>
    </w:p>
    <w:p w:rsidR="00A33C05" w:rsidRDefault="00ED4BC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 delavnici, ki jo izvajata učiteljica zgodovine </w:t>
      </w:r>
      <w:proofErr w:type="spellStart"/>
      <w:r>
        <w:rPr>
          <w:rFonts w:ascii="Arial" w:eastAsia="Times New Roman" w:hAnsi="Arial" w:cs="Arial"/>
          <w:sz w:val="24"/>
          <w:szCs w:val="24"/>
        </w:rPr>
        <w:t>Mariola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Trojan in dijak Kuba, razmišljajo o propagandi, spoznavajo njeno zgodovino, vrste, namen. Kakšno vlogo je imela v 2. svetovni vojni in </w:t>
      </w:r>
      <w:r>
        <w:rPr>
          <w:rFonts w:ascii="Arial" w:eastAsia="Times New Roman" w:hAnsi="Arial" w:cs="Arial"/>
          <w:sz w:val="24"/>
          <w:szCs w:val="24"/>
        </w:rPr>
        <w:t>pred njo?</w:t>
      </w:r>
    </w:p>
    <w:p w:rsidR="00A33C05" w:rsidRDefault="00A33C05">
      <w:pPr>
        <w:rPr>
          <w:rFonts w:ascii="Arial" w:eastAsia="Times New Roman" w:hAnsi="Arial" w:cs="Arial"/>
          <w:sz w:val="24"/>
          <w:szCs w:val="24"/>
        </w:rPr>
      </w:pPr>
    </w:p>
    <w:p w:rsidR="00A33C05" w:rsidRDefault="00A33C05">
      <w:pPr>
        <w:rPr>
          <w:rFonts w:ascii="Arial" w:eastAsia="Times New Roman" w:hAnsi="Arial" w:cs="Arial"/>
          <w:sz w:val="24"/>
          <w:szCs w:val="24"/>
        </w:rPr>
      </w:pPr>
    </w:p>
    <w:p w:rsidR="00A33C05" w:rsidRDefault="00ED4BC5">
      <w:r>
        <w:rPr>
          <w:noProof/>
        </w:rPr>
        <w:drawing>
          <wp:inline distT="0" distB="0" distL="0" distR="0">
            <wp:extent cx="6308948" cy="5236256"/>
            <wp:effectExtent l="0" t="0" r="0" b="2494"/>
            <wp:docPr id="4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8948" cy="52362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ED4BC5">
      <w:r>
        <w:rPr>
          <w:rFonts w:ascii="Arial" w:eastAsia="Batang" w:hAnsi="Arial" w:cs="Arial"/>
          <w:sz w:val="24"/>
          <w:szCs w:val="24"/>
        </w:rPr>
        <w:lastRenderedPageBreak/>
        <w:t>V besedilu »</w:t>
      </w:r>
      <w:r>
        <w:rPr>
          <w:rFonts w:ascii="Arial" w:eastAsia="Batang" w:hAnsi="Arial" w:cs="Arial"/>
          <w:i/>
          <w:sz w:val="24"/>
          <w:szCs w:val="24"/>
          <w:lang w:val="en-GB"/>
        </w:rPr>
        <w:t>Education in the Nazi</w:t>
      </w:r>
      <w:r>
        <w:rPr>
          <w:rFonts w:ascii="Arial" w:eastAsia="Batang" w:hAnsi="Arial" w:cs="Arial"/>
          <w:sz w:val="24"/>
          <w:szCs w:val="24"/>
          <w:lang w:val="en-GB"/>
        </w:rPr>
        <w:t xml:space="preserve"> </w:t>
      </w:r>
      <w:r>
        <w:rPr>
          <w:rFonts w:ascii="Arial" w:eastAsia="Batang" w:hAnsi="Arial" w:cs="Arial"/>
          <w:i/>
          <w:sz w:val="24"/>
          <w:szCs w:val="24"/>
          <w:lang w:val="en-GB"/>
        </w:rPr>
        <w:t>state</w:t>
      </w:r>
      <w:r>
        <w:rPr>
          <w:rFonts w:ascii="Arial" w:eastAsia="Batang" w:hAnsi="Arial" w:cs="Arial"/>
          <w:sz w:val="24"/>
          <w:szCs w:val="24"/>
        </w:rPr>
        <w:t>« iščemo odgovore na naslednja vprašanja:</w:t>
      </w:r>
    </w:p>
    <w:p w:rsidR="00A33C05" w:rsidRDefault="00ED4BC5">
      <w:pPr>
        <w:rPr>
          <w:rFonts w:ascii="Arial" w:eastAsia="Batang" w:hAnsi="Arial" w:cs="Arial"/>
          <w:i/>
          <w:sz w:val="24"/>
          <w:szCs w:val="24"/>
          <w:lang w:val="en-GB"/>
        </w:rPr>
      </w:pPr>
      <w:r>
        <w:rPr>
          <w:rFonts w:ascii="Arial" w:eastAsia="Batang" w:hAnsi="Arial" w:cs="Arial"/>
          <w:i/>
          <w:sz w:val="24"/>
          <w:szCs w:val="24"/>
          <w:lang w:val="en-GB"/>
        </w:rPr>
        <w:t xml:space="preserve">What was the main aim of education? </w:t>
      </w:r>
    </w:p>
    <w:p w:rsidR="00A33C05" w:rsidRDefault="00ED4BC5">
      <w:pPr>
        <w:rPr>
          <w:rFonts w:ascii="Arial" w:eastAsia="Batang" w:hAnsi="Arial" w:cs="Arial"/>
          <w:i/>
          <w:sz w:val="24"/>
          <w:szCs w:val="24"/>
          <w:lang w:val="en-GB"/>
        </w:rPr>
      </w:pPr>
      <w:r>
        <w:rPr>
          <w:rFonts w:ascii="Arial" w:eastAsia="Batang" w:hAnsi="Arial" w:cs="Arial"/>
          <w:i/>
          <w:sz w:val="24"/>
          <w:szCs w:val="24"/>
          <w:lang w:val="en-GB"/>
        </w:rPr>
        <w:t xml:space="preserve">How many years of Nazi indoctrination did children get?  </w:t>
      </w:r>
    </w:p>
    <w:p w:rsidR="00A33C05" w:rsidRDefault="00ED4BC5">
      <w:pPr>
        <w:rPr>
          <w:rFonts w:ascii="Arial" w:eastAsia="Batang" w:hAnsi="Arial" w:cs="Arial"/>
          <w:i/>
          <w:sz w:val="24"/>
          <w:szCs w:val="24"/>
          <w:lang w:val="en-GB"/>
        </w:rPr>
      </w:pPr>
      <w:r>
        <w:rPr>
          <w:rFonts w:ascii="Arial" w:eastAsia="Batang" w:hAnsi="Arial" w:cs="Arial"/>
          <w:i/>
          <w:sz w:val="24"/>
          <w:szCs w:val="24"/>
          <w:lang w:val="en-GB"/>
        </w:rPr>
        <w:t xml:space="preserve">What was the role of teachers? </w:t>
      </w:r>
    </w:p>
    <w:p w:rsidR="00A33C05" w:rsidRDefault="00ED4BC5">
      <w:pPr>
        <w:rPr>
          <w:rFonts w:ascii="Arial" w:eastAsia="Batang" w:hAnsi="Arial" w:cs="Arial"/>
          <w:i/>
          <w:sz w:val="24"/>
          <w:szCs w:val="24"/>
          <w:lang w:val="en-GB"/>
        </w:rPr>
      </w:pPr>
      <w:r>
        <w:rPr>
          <w:rFonts w:ascii="Arial" w:eastAsia="Batang" w:hAnsi="Arial" w:cs="Arial"/>
          <w:i/>
          <w:sz w:val="24"/>
          <w:szCs w:val="24"/>
          <w:lang w:val="en-GB"/>
        </w:rPr>
        <w:t xml:space="preserve">Were they compliant or did </w:t>
      </w:r>
      <w:r>
        <w:rPr>
          <w:rFonts w:ascii="Arial" w:eastAsia="Batang" w:hAnsi="Arial" w:cs="Arial"/>
          <w:i/>
          <w:sz w:val="24"/>
          <w:szCs w:val="24"/>
          <w:lang w:val="en-GB"/>
        </w:rPr>
        <w:t xml:space="preserve">they rail against Nazi ideology? </w:t>
      </w:r>
    </w:p>
    <w:p w:rsidR="00A33C05" w:rsidRDefault="00ED4BC5">
      <w:pPr>
        <w:rPr>
          <w:rFonts w:ascii="Arial" w:eastAsia="Batang" w:hAnsi="Arial" w:cs="Arial"/>
          <w:i/>
          <w:sz w:val="24"/>
          <w:szCs w:val="24"/>
          <w:lang w:val="en-GB"/>
        </w:rPr>
      </w:pPr>
      <w:r>
        <w:rPr>
          <w:rFonts w:ascii="Arial" w:eastAsia="Batang" w:hAnsi="Arial" w:cs="Arial"/>
          <w:i/>
          <w:sz w:val="24"/>
          <w:szCs w:val="24"/>
          <w:lang w:val="en-GB"/>
        </w:rPr>
        <w:t>Were the roles of boys and girls different? If so, how?</w:t>
      </w:r>
    </w:p>
    <w:p w:rsidR="00A33C05" w:rsidRDefault="00A33C05"/>
    <w:p w:rsidR="00A33C05" w:rsidRDefault="00ED4BC5">
      <w:r>
        <w:rPr>
          <w:noProof/>
        </w:rPr>
        <w:drawing>
          <wp:inline distT="0" distB="0" distL="0" distR="0">
            <wp:extent cx="2492553" cy="1868869"/>
            <wp:effectExtent l="0" t="0" r="2997" b="0"/>
            <wp:docPr id="5" name="Slika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2553" cy="18688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37597" cy="1902637"/>
            <wp:effectExtent l="0" t="0" r="0" b="2363"/>
            <wp:docPr id="6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597" cy="19026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r>
        <w:rPr>
          <w:noProof/>
        </w:rPr>
        <w:drawing>
          <wp:inline distT="0" distB="0" distL="0" distR="0">
            <wp:extent cx="2465579" cy="1848642"/>
            <wp:effectExtent l="0" t="0" r="0" b="0"/>
            <wp:docPr id="7" name="Slika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579" cy="1848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pPr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Spoznavamo zgodovino propagande, cilje, sredstva – propaganda v filmu, glasbi, na plakatih</w:t>
      </w:r>
    </w:p>
    <w:p w:rsidR="00A33C05" w:rsidRDefault="00ED4BC5">
      <w:r>
        <w:rPr>
          <w:noProof/>
        </w:rPr>
        <w:drawing>
          <wp:inline distT="0" distB="0" distL="0" distR="0">
            <wp:extent cx="1601471" cy="2135818"/>
            <wp:effectExtent l="0" t="0" r="0" b="0"/>
            <wp:docPr id="8" name="Slika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471" cy="21358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ED4BC5">
      <w:pPr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lastRenderedPageBreak/>
        <w:t>Kaj smo spoznali? Smo se kaj naučili?</w:t>
      </w:r>
    </w:p>
    <w:p w:rsidR="00A33C05" w:rsidRDefault="00ED4BC5">
      <w:pPr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 xml:space="preserve">Učiteljica </w:t>
      </w:r>
      <w:proofErr w:type="spellStart"/>
      <w:r>
        <w:rPr>
          <w:rFonts w:ascii="Arial" w:eastAsia="Batang" w:hAnsi="Arial" w:cs="Arial"/>
          <w:sz w:val="24"/>
          <w:szCs w:val="24"/>
        </w:rPr>
        <w:t>Mariola</w:t>
      </w:r>
      <w:proofErr w:type="spellEnd"/>
      <w:r>
        <w:rPr>
          <w:rFonts w:ascii="Arial" w:eastAsia="Batang" w:hAnsi="Arial" w:cs="Arial"/>
          <w:sz w:val="24"/>
          <w:szCs w:val="24"/>
        </w:rPr>
        <w:t xml:space="preserve"> in dijak</w:t>
      </w:r>
      <w:r>
        <w:rPr>
          <w:rFonts w:ascii="Arial" w:eastAsia="Batang" w:hAnsi="Arial" w:cs="Arial"/>
          <w:sz w:val="24"/>
          <w:szCs w:val="24"/>
        </w:rPr>
        <w:t xml:space="preserve"> Kuba predstavita rezultate po aktivnostih v zanimivi delavnici:</w:t>
      </w: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b/>
          <w:i/>
          <w:sz w:val="24"/>
          <w:szCs w:val="24"/>
          <w:lang w:val="en-GB" w:eastAsia="sl-SI"/>
        </w:rPr>
        <w:t>1. How do we manipulate people?</w:t>
      </w: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val="en-GB" w:eastAsia="sl-SI"/>
        </w:rPr>
        <w:t>All the students put emphasis on the role of the politicians who use the media, posters etc. to make people believe in what they want them to believe. </w:t>
      </w:r>
    </w:p>
    <w:p w:rsidR="00A33C05" w:rsidRDefault="00A33C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b/>
          <w:i/>
          <w:sz w:val="24"/>
          <w:szCs w:val="24"/>
          <w:lang w:val="en-GB" w:eastAsia="sl-SI"/>
        </w:rPr>
        <w:t xml:space="preserve">2. Is </w:t>
      </w:r>
      <w:r>
        <w:rPr>
          <w:rFonts w:ascii="Times New Roman" w:eastAsia="Times New Roman" w:hAnsi="Times New Roman"/>
          <w:b/>
          <w:i/>
          <w:sz w:val="24"/>
          <w:szCs w:val="24"/>
          <w:lang w:val="en-GB" w:eastAsia="sl-SI"/>
        </w:rPr>
        <w:t>propaganda still used today?</w:t>
      </w: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val="en-GB" w:eastAsia="sl-SI"/>
        </w:rPr>
        <w:t>Most answers concentrate on such countries as North Korea and Russia, but during the classes it became obvious to everybody that propaganda exists even in democratic societies. </w:t>
      </w:r>
    </w:p>
    <w:p w:rsidR="00A33C05" w:rsidRDefault="00A33C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b/>
          <w:i/>
          <w:sz w:val="24"/>
          <w:szCs w:val="24"/>
          <w:lang w:val="en-GB" w:eastAsia="sl-SI"/>
        </w:rPr>
        <w:t>3. How do we avoid being manipulated?</w:t>
      </w: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val="en-GB" w:eastAsia="sl-SI"/>
        </w:rPr>
        <w:t>Critical t</w:t>
      </w:r>
      <w:r>
        <w:rPr>
          <w:rFonts w:ascii="Times New Roman" w:eastAsia="Times New Roman" w:hAnsi="Times New Roman"/>
          <w:sz w:val="24"/>
          <w:szCs w:val="24"/>
          <w:lang w:val="en-GB" w:eastAsia="sl-SI"/>
        </w:rPr>
        <w:t>hinking was the most popular answer. </w:t>
      </w:r>
    </w:p>
    <w:p w:rsidR="00A33C05" w:rsidRDefault="00A33C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b/>
          <w:i/>
          <w:sz w:val="24"/>
          <w:szCs w:val="24"/>
          <w:lang w:val="en-GB" w:eastAsia="sl-SI"/>
        </w:rPr>
        <w:t>4. Why do politicians use propaganda?</w:t>
      </w: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val="en-GB" w:eastAsia="sl-SI"/>
        </w:rPr>
        <w:t>Because it's the easiest way to gain popularity. </w:t>
      </w:r>
    </w:p>
    <w:p w:rsidR="00A33C05" w:rsidRDefault="00A33C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b/>
          <w:i/>
          <w:sz w:val="24"/>
          <w:szCs w:val="24"/>
          <w:lang w:val="en-GB" w:eastAsia="sl-SI"/>
        </w:rPr>
        <w:t>5. Is propaganda bad in any way?</w:t>
      </w: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val="en-GB" w:eastAsia="sl-SI"/>
        </w:rPr>
        <w:t>Students understand that sometimes propaganda is used to achieve a positive result e.g. when it</w:t>
      </w:r>
      <w:r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 motivates us to help people in need, especially during wars. </w:t>
      </w:r>
    </w:p>
    <w:p w:rsidR="00A33C05" w:rsidRDefault="00A33C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b/>
          <w:i/>
          <w:sz w:val="24"/>
          <w:szCs w:val="24"/>
          <w:lang w:val="en-GB" w:eastAsia="sl-SI"/>
        </w:rPr>
        <w:t>6. When is propaganda used the most?</w:t>
      </w: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val="en-GB" w:eastAsia="sl-SI"/>
        </w:rPr>
        <w:t>Students emphasise that wars and general elections are the best background for propaganda. </w:t>
      </w:r>
    </w:p>
    <w:p w:rsidR="00A33C05" w:rsidRDefault="00A33C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b/>
          <w:i/>
          <w:sz w:val="24"/>
          <w:szCs w:val="24"/>
          <w:lang w:val="en-GB" w:eastAsia="sl-SI"/>
        </w:rPr>
        <w:t>7. How did propaganda spread in the Ancient times?</w:t>
      </w:r>
    </w:p>
    <w:p w:rsidR="00A33C05" w:rsidRDefault="00ED4BC5">
      <w:pPr>
        <w:spacing w:after="0" w:line="240" w:lineRule="auto"/>
      </w:pPr>
      <w:proofErr w:type="gramStart"/>
      <w:r>
        <w:rPr>
          <w:rFonts w:ascii="Times New Roman" w:eastAsia="Times New Roman" w:hAnsi="Times New Roman"/>
          <w:sz w:val="24"/>
          <w:szCs w:val="24"/>
          <w:lang w:val="en-GB" w:eastAsia="sl-SI"/>
        </w:rPr>
        <w:t>The majorit</w:t>
      </w:r>
      <w:r>
        <w:rPr>
          <w:rFonts w:ascii="Times New Roman" w:eastAsia="Times New Roman" w:hAnsi="Times New Roman"/>
          <w:sz w:val="24"/>
          <w:szCs w:val="24"/>
          <w:lang w:val="en-GB" w:eastAsia="sl-SI"/>
        </w:rPr>
        <w:t>y of</w:t>
      </w:r>
      <w:proofErr w:type="gramEnd"/>
      <w:r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 students pointed out the significance of speeches made by politicians at the Assembly in Athens and the role of plays at the theatre aiming at creating a politically aware citizen. </w:t>
      </w:r>
    </w:p>
    <w:p w:rsidR="00A33C05" w:rsidRDefault="00A33C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b/>
          <w:i/>
          <w:sz w:val="24"/>
          <w:szCs w:val="24"/>
          <w:lang w:val="en-GB" w:eastAsia="sl-SI"/>
        </w:rPr>
        <w:t>8. What does propaganda thrive on?</w:t>
      </w: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val="en-GB" w:eastAsia="sl-SI"/>
        </w:rPr>
        <w:t>Poverty and the lack of good educ</w:t>
      </w:r>
      <w:r>
        <w:rPr>
          <w:rFonts w:ascii="Times New Roman" w:eastAsia="Times New Roman" w:hAnsi="Times New Roman"/>
          <w:sz w:val="24"/>
          <w:szCs w:val="24"/>
          <w:lang w:val="en-GB" w:eastAsia="sl-SI"/>
        </w:rPr>
        <w:t>ation are most often used as the fuel for propaganda. </w:t>
      </w:r>
    </w:p>
    <w:p w:rsidR="00A33C05" w:rsidRDefault="00A33C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</w:p>
    <w:p w:rsidR="00A33C05" w:rsidRDefault="00ED4BC5">
      <w:pPr>
        <w:spacing w:after="0" w:line="240" w:lineRule="auto"/>
      </w:pPr>
      <w:r>
        <w:rPr>
          <w:rFonts w:ascii="Times New Roman" w:eastAsia="Times New Roman" w:hAnsi="Times New Roman"/>
          <w:b/>
          <w:i/>
          <w:sz w:val="24"/>
          <w:szCs w:val="24"/>
          <w:lang w:val="en-GB" w:eastAsia="sl-SI"/>
        </w:rPr>
        <w:t>9. Can we ever put an end to propaganda? How?</w:t>
      </w:r>
    </w:p>
    <w:p w:rsidR="00A33C05" w:rsidRDefault="00ED4B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  <w:r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Some students believe that to some extent education can solve the problem of </w:t>
      </w:r>
      <w:proofErr w:type="gramStart"/>
      <w:r>
        <w:rPr>
          <w:rFonts w:ascii="Times New Roman" w:eastAsia="Times New Roman" w:hAnsi="Times New Roman"/>
          <w:sz w:val="24"/>
          <w:szCs w:val="24"/>
          <w:lang w:val="en-GB" w:eastAsia="sl-SI"/>
        </w:rPr>
        <w:t>propaganda</w:t>
      </w:r>
      <w:proofErr w:type="gramEnd"/>
      <w:r>
        <w:rPr>
          <w:rFonts w:ascii="Times New Roman" w:eastAsia="Times New Roman" w:hAnsi="Times New Roman"/>
          <w:sz w:val="24"/>
          <w:szCs w:val="24"/>
          <w:lang w:val="en-GB" w:eastAsia="sl-SI"/>
        </w:rPr>
        <w:t xml:space="preserve"> but the majority of students is sceptical about it. </w:t>
      </w:r>
    </w:p>
    <w:p w:rsidR="00A33C05" w:rsidRDefault="00A33C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</w:p>
    <w:p w:rsidR="00A33C05" w:rsidRDefault="00A33C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sl-SI"/>
        </w:rPr>
      </w:pPr>
    </w:p>
    <w:p w:rsidR="00A33C05" w:rsidRDefault="00ED4BC5">
      <w:r>
        <w:rPr>
          <w:noProof/>
        </w:rPr>
        <w:drawing>
          <wp:inline distT="0" distB="0" distL="0" distR="0">
            <wp:extent cx="2686278" cy="2014121"/>
            <wp:effectExtent l="0" t="0" r="0" b="5179"/>
            <wp:docPr id="9" name="Slika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278" cy="2014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hAnsi="Arial" w:cs="Arial"/>
          <w:sz w:val="24"/>
          <w:szCs w:val="24"/>
          <w:lang w:val="en-GB"/>
        </w:rPr>
      </w:pPr>
    </w:p>
    <w:p w:rsidR="00A33C05" w:rsidRDefault="00ED4BC5">
      <w:r>
        <w:rPr>
          <w:rFonts w:ascii="Arial" w:hAnsi="Arial" w:cs="Arial"/>
          <w:sz w:val="24"/>
          <w:szCs w:val="24"/>
          <w:lang w:val="en-GB"/>
        </w:rPr>
        <w:t>N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sprehod v </w:t>
      </w:r>
      <w:proofErr w:type="spellStart"/>
      <w:r>
        <w:rPr>
          <w:rFonts w:ascii="Arial" w:hAnsi="Arial" w:cs="Arial"/>
          <w:sz w:val="24"/>
          <w:szCs w:val="24"/>
        </w:rPr>
        <w:t>Gliwice</w:t>
      </w:r>
      <w:proofErr w:type="spellEnd"/>
      <w:r>
        <w:rPr>
          <w:rFonts w:ascii="Arial" w:hAnsi="Arial" w:cs="Arial"/>
          <w:sz w:val="24"/>
          <w:szCs w:val="24"/>
        </w:rPr>
        <w:t xml:space="preserve"> - spoznavamo zgodovino kraja, znamenitosti, srečujemo ljudi</w:t>
      </w:r>
    </w:p>
    <w:p w:rsidR="00A33C05" w:rsidRDefault="00ED4BC5">
      <w:r>
        <w:rPr>
          <w:noProof/>
        </w:rPr>
        <w:drawing>
          <wp:inline distT="0" distB="0" distL="0" distR="0">
            <wp:extent cx="3709428" cy="2781257"/>
            <wp:effectExtent l="0" t="0" r="5322" b="43"/>
            <wp:docPr id="10" name="Slika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428" cy="27812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hAnsi="Arial" w:cs="Arial"/>
          <w:sz w:val="24"/>
          <w:szCs w:val="24"/>
          <w:lang w:val="en-GB"/>
        </w:rPr>
      </w:pPr>
    </w:p>
    <w:p w:rsidR="00A33C05" w:rsidRDefault="00ED4BC5">
      <w:r>
        <w:rPr>
          <w:noProof/>
        </w:rPr>
        <w:drawing>
          <wp:inline distT="0" distB="0" distL="0" distR="0">
            <wp:extent cx="2426899" cy="1819637"/>
            <wp:effectExtent l="0" t="0" r="0" b="9163"/>
            <wp:docPr id="11" name="Slika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899" cy="18196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28070" cy="1820515"/>
            <wp:effectExtent l="0" t="0" r="0" b="8285"/>
            <wp:docPr id="12" name="Slika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070" cy="18205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/>
    <w:p w:rsidR="00A33C05" w:rsidRDefault="00ED4BC5">
      <w:r>
        <w:rPr>
          <w:noProof/>
        </w:rPr>
        <w:drawing>
          <wp:inline distT="0" distB="0" distL="0" distR="0">
            <wp:extent cx="3653293" cy="2617396"/>
            <wp:effectExtent l="0" t="0" r="4307" b="0"/>
            <wp:docPr id="13" name="Slika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3293" cy="2617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ED4BC5">
      <w:pPr>
        <w:rPr>
          <w:rFonts w:ascii="Arial" w:eastAsia="Batang" w:hAnsi="Arial" w:cs="Arial"/>
          <w:b/>
          <w:sz w:val="24"/>
          <w:szCs w:val="24"/>
        </w:rPr>
      </w:pPr>
      <w:r>
        <w:rPr>
          <w:rFonts w:ascii="Arial" w:eastAsia="Batang" w:hAnsi="Arial" w:cs="Arial"/>
          <w:b/>
          <w:sz w:val="24"/>
          <w:szCs w:val="24"/>
        </w:rPr>
        <w:lastRenderedPageBreak/>
        <w:t xml:space="preserve">Torek, 22.10.2019 – Auschwitz in </w:t>
      </w:r>
      <w:proofErr w:type="spellStart"/>
      <w:r>
        <w:rPr>
          <w:rFonts w:ascii="Arial" w:eastAsia="Batang" w:hAnsi="Arial" w:cs="Arial"/>
          <w:b/>
          <w:sz w:val="24"/>
          <w:szCs w:val="24"/>
        </w:rPr>
        <w:t>Birkenau</w:t>
      </w:r>
      <w:proofErr w:type="spellEnd"/>
      <w:r>
        <w:rPr>
          <w:rFonts w:ascii="Arial" w:eastAsia="Batang" w:hAnsi="Arial" w:cs="Arial"/>
          <w:b/>
          <w:sz w:val="24"/>
          <w:szCs w:val="24"/>
        </w:rPr>
        <w:t xml:space="preserve">  </w:t>
      </w:r>
    </w:p>
    <w:p w:rsidR="00A33C05" w:rsidRDefault="00ED4BC5">
      <w:pPr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Pomembno je, morda danes bolj kot kadarkoli, da smo tukaj:</w:t>
      </w:r>
    </w:p>
    <w:p w:rsidR="00A33C05" w:rsidRDefault="00ED4BC5">
      <w:r>
        <w:rPr>
          <w:rFonts w:ascii="Arial" w:eastAsia="Batang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3544442" cy="2657557"/>
            <wp:effectExtent l="0" t="0" r="0" b="9443"/>
            <wp:docPr id="14" name="Slika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4442" cy="2657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pPr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 xml:space="preserve">Slike povedo vse, zgodbe ljudi se nas dotaknejo. </w:t>
      </w:r>
    </w:p>
    <w:p w:rsidR="00A33C05" w:rsidRDefault="00ED4BC5">
      <w:r>
        <w:rPr>
          <w:noProof/>
        </w:rPr>
        <w:drawing>
          <wp:inline distT="0" distB="0" distL="0" distR="0">
            <wp:extent cx="2793327" cy="2094378"/>
            <wp:effectExtent l="0" t="0" r="7023" b="1122"/>
            <wp:docPr id="15" name="Slika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3327" cy="20943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79154" cy="2083753"/>
            <wp:effectExtent l="0" t="0" r="2146" b="0"/>
            <wp:docPr id="16" name="Slika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154" cy="20837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r>
        <w:rPr>
          <w:noProof/>
        </w:rPr>
        <w:drawing>
          <wp:inline distT="0" distB="0" distL="0" distR="0">
            <wp:extent cx="2746811" cy="2059503"/>
            <wp:effectExtent l="0" t="0" r="0" b="0"/>
            <wp:docPr id="17" name="Slika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811" cy="20595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Batang" w:hAnsi="Arial" w:cs="Arial"/>
          <w:sz w:val="24"/>
          <w:szCs w:val="24"/>
          <w:lang w:val="en-GB"/>
        </w:rPr>
        <w:t xml:space="preserve">The </w:t>
      </w:r>
      <w:r>
        <w:rPr>
          <w:rFonts w:ascii="Arial" w:eastAsia="Batang" w:hAnsi="Arial" w:cs="Arial"/>
          <w:sz w:val="24"/>
          <w:szCs w:val="24"/>
          <w:lang w:val="en-GB"/>
        </w:rPr>
        <w:t>Book of Names</w:t>
      </w: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ED4BC5">
      <w:pPr>
        <w:rPr>
          <w:rFonts w:ascii="Arial" w:eastAsia="Batang" w:hAnsi="Arial" w:cs="Arial"/>
          <w:b/>
          <w:sz w:val="24"/>
          <w:szCs w:val="24"/>
        </w:rPr>
      </w:pPr>
      <w:r>
        <w:rPr>
          <w:rFonts w:ascii="Arial" w:eastAsia="Batang" w:hAnsi="Arial" w:cs="Arial"/>
          <w:b/>
          <w:sz w:val="24"/>
          <w:szCs w:val="24"/>
        </w:rPr>
        <w:lastRenderedPageBreak/>
        <w:t>Sreda, 23.10.2019 – Manipulacija, komunikacija, družina; vloga propagande in lažnih novic v povodu za začetek 2. svetovne vojne; življenje Judov na Poljskem</w:t>
      </w:r>
    </w:p>
    <w:p w:rsidR="00A33C05" w:rsidRDefault="00ED4BC5">
      <w:r>
        <w:rPr>
          <w:rFonts w:ascii="Arial" w:eastAsia="Batang" w:hAnsi="Arial" w:cs="Arial"/>
          <w:sz w:val="24"/>
          <w:szCs w:val="24"/>
        </w:rPr>
        <w:t xml:space="preserve">Spoznamo </w:t>
      </w:r>
      <w:r>
        <w:rPr>
          <w:rFonts w:ascii="Arial" w:eastAsia="Batang" w:hAnsi="Arial" w:cs="Arial"/>
          <w:sz w:val="24"/>
          <w:szCs w:val="24"/>
          <w:lang w:val="en-GB"/>
        </w:rPr>
        <w:t>»Still Face Experiment</w:t>
      </w:r>
      <w:r>
        <w:rPr>
          <w:rFonts w:ascii="Arial" w:eastAsia="Batang" w:hAnsi="Arial" w:cs="Arial"/>
          <w:sz w:val="24"/>
          <w:szCs w:val="24"/>
        </w:rPr>
        <w:t>«. Pravila v družini? So pomembna? So manipulacija?</w:t>
      </w:r>
      <w:r>
        <w:rPr>
          <w:rFonts w:ascii="Arial" w:eastAsia="Batang" w:hAnsi="Arial" w:cs="Arial"/>
          <w:sz w:val="24"/>
          <w:szCs w:val="24"/>
        </w:rPr>
        <w:t xml:space="preserve"> Kaj pa nasprotja med pričakovanji staršev in našimi željami?</w:t>
      </w:r>
    </w:p>
    <w:p w:rsidR="00A33C05" w:rsidRDefault="00A33C05">
      <w:pPr>
        <w:rPr>
          <w:rFonts w:ascii="Arial" w:eastAsia="Batang" w:hAnsi="Arial" w:cs="Arial"/>
          <w:sz w:val="24"/>
          <w:szCs w:val="24"/>
        </w:rPr>
      </w:pPr>
    </w:p>
    <w:p w:rsidR="00A33C05" w:rsidRDefault="00ED4BC5">
      <w:r>
        <w:rPr>
          <w:noProof/>
        </w:rPr>
        <w:drawing>
          <wp:inline distT="0" distB="0" distL="0" distR="0">
            <wp:extent cx="5125660" cy="3843113"/>
            <wp:effectExtent l="0" t="0" r="0" b="4987"/>
            <wp:docPr id="18" name="Slika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660" cy="38431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eastAsia="Batang" w:hAnsi="Arial" w:cs="Arial"/>
          <w:i/>
          <w:sz w:val="24"/>
          <w:szCs w:val="24"/>
          <w:lang w:val="en-GB"/>
        </w:rPr>
      </w:pPr>
    </w:p>
    <w:p w:rsidR="00A33C05" w:rsidRDefault="00A33C05">
      <w:pPr>
        <w:rPr>
          <w:rFonts w:ascii="Arial" w:eastAsia="Batang" w:hAnsi="Arial" w:cs="Arial"/>
          <w:i/>
          <w:sz w:val="24"/>
          <w:szCs w:val="24"/>
          <w:lang w:val="en-GB"/>
        </w:rPr>
      </w:pPr>
    </w:p>
    <w:p w:rsidR="00A33C05" w:rsidRDefault="00ED4BC5">
      <w:pPr>
        <w:rPr>
          <w:rFonts w:ascii="Arial" w:eastAsia="Batang" w:hAnsi="Arial" w:cs="Arial"/>
          <w:i/>
          <w:sz w:val="24"/>
          <w:szCs w:val="24"/>
          <w:lang w:val="en-GB"/>
        </w:rPr>
      </w:pPr>
      <w:r>
        <w:rPr>
          <w:rFonts w:ascii="Arial" w:eastAsia="Batang" w:hAnsi="Arial" w:cs="Arial"/>
          <w:i/>
          <w:sz w:val="24"/>
          <w:szCs w:val="24"/>
          <w:lang w:val="en-GB"/>
        </w:rPr>
        <w:t>What actions make your parents happy, proud of you? What upsets them, makes them angry with you?</w:t>
      </w:r>
    </w:p>
    <w:p w:rsidR="00A33C05" w:rsidRDefault="00ED4BC5">
      <w:pPr>
        <w:rPr>
          <w:rFonts w:ascii="Arial" w:eastAsia="Batang" w:hAnsi="Arial" w:cs="Arial"/>
          <w:i/>
          <w:sz w:val="24"/>
          <w:szCs w:val="24"/>
          <w:lang w:val="en-GB"/>
        </w:rPr>
      </w:pPr>
      <w:r>
        <w:rPr>
          <w:rFonts w:ascii="Arial" w:eastAsia="Batang" w:hAnsi="Arial" w:cs="Arial"/>
          <w:i/>
          <w:sz w:val="24"/>
          <w:szCs w:val="24"/>
          <w:lang w:val="en-GB"/>
        </w:rPr>
        <w:t xml:space="preserve">Talk to your partner. Important: safety rules – how do you feel? Are you comfortable? </w:t>
      </w:r>
    </w:p>
    <w:p w:rsidR="00A33C05" w:rsidRDefault="00ED4BC5">
      <w:pPr>
        <w:rPr>
          <w:rFonts w:ascii="Arial" w:eastAsia="Batang" w:hAnsi="Arial" w:cs="Arial"/>
          <w:i/>
          <w:sz w:val="24"/>
          <w:szCs w:val="24"/>
          <w:lang w:val="en-GB"/>
        </w:rPr>
      </w:pPr>
      <w:r>
        <w:rPr>
          <w:rFonts w:ascii="Arial" w:eastAsia="Batang" w:hAnsi="Arial" w:cs="Arial"/>
          <w:i/>
          <w:sz w:val="24"/>
          <w:szCs w:val="24"/>
          <w:lang w:val="en-GB"/>
        </w:rPr>
        <w:t xml:space="preserve">YOU </w:t>
      </w:r>
      <w:r>
        <w:rPr>
          <w:rFonts w:ascii="Arial" w:eastAsia="Batang" w:hAnsi="Arial" w:cs="Arial"/>
          <w:i/>
          <w:sz w:val="24"/>
          <w:szCs w:val="24"/>
          <w:lang w:val="en-GB"/>
        </w:rPr>
        <w:t>CHOOSE WHAT YOU WANT TO SAY. BE SUPPORTIVE, SHOW ACCEPTANCE, ALSO TO YOURSELF.</w:t>
      </w:r>
    </w:p>
    <w:p w:rsidR="00A33C05" w:rsidRDefault="00ED4BC5">
      <w:pPr>
        <w:rPr>
          <w:rFonts w:ascii="Arial" w:eastAsia="Batang" w:hAnsi="Arial" w:cs="Arial"/>
          <w:i/>
          <w:sz w:val="24"/>
          <w:szCs w:val="24"/>
        </w:rPr>
      </w:pPr>
      <w:r>
        <w:rPr>
          <w:rFonts w:ascii="Arial" w:eastAsia="Batang" w:hAnsi="Arial" w:cs="Arial"/>
          <w:i/>
          <w:sz w:val="24"/>
          <w:szCs w:val="24"/>
        </w:rPr>
        <w:t>Po aktivnosti pa nas zanima:</w:t>
      </w:r>
    </w:p>
    <w:p w:rsidR="00A33C05" w:rsidRDefault="00ED4BC5">
      <w:pPr>
        <w:rPr>
          <w:rFonts w:ascii="Arial" w:eastAsia="Batang" w:hAnsi="Arial" w:cs="Arial"/>
          <w:i/>
          <w:sz w:val="24"/>
          <w:szCs w:val="24"/>
          <w:lang w:val="en-GB"/>
        </w:rPr>
      </w:pPr>
      <w:r>
        <w:rPr>
          <w:rFonts w:ascii="Arial" w:eastAsia="Batang" w:hAnsi="Arial" w:cs="Arial"/>
          <w:i/>
          <w:sz w:val="24"/>
          <w:szCs w:val="24"/>
          <w:lang w:val="en-GB"/>
        </w:rPr>
        <w:t>How do your parents influence your behaviour? How do they make you behave, in the way they expect?</w:t>
      </w:r>
    </w:p>
    <w:p w:rsidR="00A33C05" w:rsidRDefault="00ED4BC5">
      <w:pPr>
        <w:rPr>
          <w:rFonts w:ascii="Arial" w:eastAsia="Batang" w:hAnsi="Arial" w:cs="Arial"/>
          <w:i/>
          <w:sz w:val="24"/>
          <w:szCs w:val="24"/>
          <w:lang w:val="en-GB"/>
        </w:rPr>
      </w:pPr>
      <w:r>
        <w:rPr>
          <w:rFonts w:ascii="Arial" w:eastAsia="Batang" w:hAnsi="Arial" w:cs="Arial"/>
          <w:i/>
          <w:sz w:val="24"/>
          <w:szCs w:val="24"/>
          <w:lang w:val="en-GB"/>
        </w:rPr>
        <w:t>What do you think about your parents` rules?</w:t>
      </w:r>
    </w:p>
    <w:p w:rsidR="00A33C05" w:rsidRDefault="00ED4BC5">
      <w:r>
        <w:rPr>
          <w:rFonts w:ascii="Arial" w:eastAsia="Batang" w:hAnsi="Arial" w:cs="Arial"/>
          <w:b/>
          <w:sz w:val="24"/>
          <w:szCs w:val="24"/>
        </w:rPr>
        <w:t xml:space="preserve">Kaj </w:t>
      </w:r>
      <w:r>
        <w:rPr>
          <w:rFonts w:ascii="Arial" w:eastAsia="Batang" w:hAnsi="Arial" w:cs="Arial"/>
          <w:b/>
          <w:sz w:val="24"/>
          <w:szCs w:val="24"/>
        </w:rPr>
        <w:t>pravi</w:t>
      </w:r>
      <w:r>
        <w:rPr>
          <w:rFonts w:ascii="Arial" w:eastAsia="Batang" w:hAnsi="Arial" w:cs="Arial"/>
          <w:b/>
          <w:sz w:val="24"/>
          <w:szCs w:val="24"/>
          <w:lang w:val="en-GB"/>
        </w:rPr>
        <w:t xml:space="preserve"> “</w:t>
      </w:r>
      <w:proofErr w:type="spellStart"/>
      <w:r>
        <w:rPr>
          <w:rFonts w:ascii="Arial" w:eastAsia="Batang" w:hAnsi="Arial" w:cs="Arial"/>
          <w:b/>
          <w:sz w:val="24"/>
          <w:szCs w:val="24"/>
          <w:lang w:val="en-GB"/>
        </w:rPr>
        <w:t>mentimeter</w:t>
      </w:r>
      <w:proofErr w:type="spellEnd"/>
      <w:r>
        <w:rPr>
          <w:rFonts w:ascii="Arial" w:eastAsia="Batang" w:hAnsi="Arial" w:cs="Arial"/>
          <w:b/>
          <w:sz w:val="24"/>
          <w:szCs w:val="24"/>
          <w:lang w:val="en-GB"/>
        </w:rPr>
        <w:t>”: wish the best…, make me.., should be obeyed…, compromise…, cut my pocket money…, stress…, communicate…, trust…, boundaries…, extra chores…, discuss</w:t>
      </w:r>
      <w:proofErr w:type="gramStart"/>
      <w:r>
        <w:rPr>
          <w:rFonts w:ascii="Arial" w:eastAsia="Batang" w:hAnsi="Arial" w:cs="Arial"/>
          <w:b/>
          <w:sz w:val="24"/>
          <w:szCs w:val="24"/>
          <w:lang w:val="en-GB"/>
        </w:rPr>
        <w:t>… .</w:t>
      </w:r>
      <w:proofErr w:type="gramEnd"/>
    </w:p>
    <w:p w:rsidR="00A33C05" w:rsidRDefault="00A33C05">
      <w:pPr>
        <w:rPr>
          <w:rFonts w:ascii="Arial" w:eastAsia="Batang" w:hAnsi="Arial" w:cs="Arial"/>
          <w:b/>
          <w:sz w:val="24"/>
          <w:szCs w:val="24"/>
          <w:lang w:val="en-GB"/>
        </w:rPr>
      </w:pPr>
    </w:p>
    <w:p w:rsidR="00A33C05" w:rsidRDefault="00A33C05">
      <w:pPr>
        <w:rPr>
          <w:rFonts w:ascii="Arial" w:eastAsia="Batang" w:hAnsi="Arial" w:cs="Arial"/>
          <w:b/>
          <w:sz w:val="24"/>
          <w:szCs w:val="24"/>
        </w:rPr>
      </w:pPr>
    </w:p>
    <w:p w:rsidR="00A33C05" w:rsidRDefault="00ED4BC5">
      <w:pPr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Obisk radijske postaje – muzeja je priložnost za spoznanje, da lažne novice niso iz</w:t>
      </w:r>
      <w:r>
        <w:rPr>
          <w:rFonts w:ascii="Arial" w:eastAsia="Batang" w:hAnsi="Arial" w:cs="Arial"/>
          <w:sz w:val="24"/>
          <w:szCs w:val="24"/>
        </w:rPr>
        <w:t>um sodobnega politika:</w:t>
      </w:r>
    </w:p>
    <w:p w:rsidR="00A33C05" w:rsidRDefault="00A33C05">
      <w:pPr>
        <w:rPr>
          <w:rFonts w:ascii="Arial" w:eastAsia="Batang" w:hAnsi="Arial" w:cs="Arial"/>
          <w:sz w:val="24"/>
          <w:szCs w:val="24"/>
          <w:lang w:val="en-GB"/>
        </w:rPr>
      </w:pPr>
    </w:p>
    <w:p w:rsidR="00A33C05" w:rsidRDefault="00ED4BC5">
      <w:r>
        <w:rPr>
          <w:noProof/>
        </w:rPr>
        <w:drawing>
          <wp:inline distT="0" distB="0" distL="0" distR="0">
            <wp:extent cx="5249762" cy="3936162"/>
            <wp:effectExtent l="0" t="0" r="8038" b="7188"/>
            <wp:docPr id="19" name="Slika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762" cy="39361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eastAsia="Batang" w:hAnsi="Arial" w:cs="Arial"/>
          <w:sz w:val="24"/>
          <w:szCs w:val="24"/>
          <w:lang w:val="en-GB"/>
        </w:rPr>
      </w:pPr>
    </w:p>
    <w:p w:rsidR="00A33C05" w:rsidRDefault="00ED4BC5">
      <w:r>
        <w:rPr>
          <w:noProof/>
        </w:rPr>
        <w:drawing>
          <wp:inline distT="0" distB="0" distL="0" distR="0">
            <wp:extent cx="2808680" cy="2105890"/>
            <wp:effectExtent l="0" t="0" r="0" b="8660"/>
            <wp:docPr id="20" name="Slika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680" cy="21058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0793" cy="2129966"/>
            <wp:effectExtent l="0" t="0" r="0" b="3634"/>
            <wp:docPr id="21" name="Slika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793" cy="21299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hAnsi="Arial" w:cs="Arial"/>
          <w:sz w:val="24"/>
          <w:szCs w:val="24"/>
        </w:rPr>
      </w:pPr>
    </w:p>
    <w:p w:rsidR="00A33C05" w:rsidRDefault="00ED4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Obisk judovskega centra nas spodbudi, da razmislimo, ali je sovraštvo do Judov res stvar preteklosti. </w:t>
      </w:r>
    </w:p>
    <w:p w:rsidR="00A33C05" w:rsidRDefault="00ED4BC5">
      <w:r>
        <w:rPr>
          <w:noProof/>
        </w:rPr>
        <w:lastRenderedPageBreak/>
        <w:drawing>
          <wp:inline distT="0" distB="0" distL="0" distR="0">
            <wp:extent cx="4988088" cy="3739969"/>
            <wp:effectExtent l="0" t="0" r="3012" b="0"/>
            <wp:docPr id="22" name="Slika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8088" cy="37399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r>
        <w:rPr>
          <w:noProof/>
        </w:rPr>
        <w:drawing>
          <wp:inline distT="0" distB="0" distL="0" distR="0">
            <wp:extent cx="2288633" cy="1715972"/>
            <wp:effectExtent l="0" t="0" r="0" b="0"/>
            <wp:docPr id="23" name="Slika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633" cy="17159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34719" cy="1750527"/>
            <wp:effectExtent l="0" t="0" r="8431" b="2073"/>
            <wp:docPr id="24" name="Slika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719" cy="17505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r>
        <w:rPr>
          <w:noProof/>
        </w:rPr>
        <w:drawing>
          <wp:inline distT="0" distB="0" distL="0" distR="0">
            <wp:extent cx="2376479" cy="1781836"/>
            <wp:effectExtent l="0" t="0" r="4771" b="8864"/>
            <wp:docPr id="25" name="Slika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479" cy="17818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77174" cy="1782357"/>
            <wp:effectExtent l="0" t="0" r="4076" b="8343"/>
            <wp:docPr id="26" name="Slika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174" cy="17823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/>
    <w:p w:rsidR="00A33C05" w:rsidRDefault="00A33C05"/>
    <w:p w:rsidR="008B21F4" w:rsidRDefault="008B21F4">
      <w:pPr>
        <w:rPr>
          <w:rFonts w:ascii="Arial" w:hAnsi="Arial" w:cs="Arial"/>
          <w:b/>
          <w:sz w:val="24"/>
          <w:szCs w:val="24"/>
        </w:rPr>
      </w:pPr>
    </w:p>
    <w:p w:rsidR="008B21F4" w:rsidRDefault="008B21F4">
      <w:pPr>
        <w:rPr>
          <w:rFonts w:ascii="Arial" w:hAnsi="Arial" w:cs="Arial"/>
          <w:b/>
          <w:sz w:val="24"/>
          <w:szCs w:val="24"/>
        </w:rPr>
      </w:pPr>
    </w:p>
    <w:p w:rsidR="00A33C05" w:rsidRDefault="00ED4BC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lastRenderedPageBreak/>
        <w:t>Četrtek, 24.10.2019 – Propaganda v poljski zgodovini</w:t>
      </w:r>
    </w:p>
    <w:p w:rsidR="00A33C05" w:rsidRDefault="00ED4BC5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Katowice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Instytut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Pamieci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Narodowej</w:t>
      </w:r>
      <w:proofErr w:type="spellEnd"/>
      <w:r>
        <w:rPr>
          <w:rFonts w:ascii="Arial" w:hAnsi="Arial" w:cs="Arial"/>
          <w:sz w:val="24"/>
          <w:szCs w:val="24"/>
        </w:rPr>
        <w:t xml:space="preserve"> – naš obisk je </w:t>
      </w:r>
      <w:r>
        <w:rPr>
          <w:rFonts w:ascii="Arial" w:hAnsi="Arial" w:cs="Arial"/>
          <w:sz w:val="24"/>
          <w:szCs w:val="24"/>
        </w:rPr>
        <w:t>drugi iz Slovenije v dveh tednih, inštitut sodeluje s Študijskim centrom za narodno spravo, mi pa propagando spoznamo še podrobneje:</w:t>
      </w:r>
    </w:p>
    <w:p w:rsidR="00A33C05" w:rsidRDefault="00ED4BC5">
      <w:pPr>
        <w:rPr>
          <w:rFonts w:ascii="Arial" w:hAnsi="Arial" w:cs="Arial"/>
          <w:b/>
          <w:i/>
          <w:sz w:val="24"/>
          <w:szCs w:val="24"/>
          <w:lang w:val="en-GB"/>
        </w:rPr>
      </w:pPr>
      <w:r>
        <w:rPr>
          <w:rFonts w:ascii="Arial" w:hAnsi="Arial" w:cs="Arial"/>
          <w:b/>
          <w:i/>
          <w:sz w:val="24"/>
          <w:szCs w:val="24"/>
          <w:lang w:val="en-GB"/>
        </w:rPr>
        <w:t xml:space="preserve">Answer the following questions before the workshop: </w:t>
      </w:r>
    </w:p>
    <w:p w:rsidR="00A33C05" w:rsidRDefault="00ED4BC5">
      <w:p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i/>
          <w:sz w:val="24"/>
          <w:szCs w:val="24"/>
          <w:lang w:val="en-GB"/>
        </w:rPr>
        <w:t>Explain what propaganda is and what its purpose is.</w:t>
      </w:r>
    </w:p>
    <w:p w:rsidR="00A33C05" w:rsidRDefault="00ED4BC5">
      <w:p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i/>
          <w:sz w:val="24"/>
          <w:szCs w:val="24"/>
          <w:lang w:val="en-GB"/>
        </w:rPr>
        <w:t>Characterise propa</w:t>
      </w:r>
      <w:r>
        <w:rPr>
          <w:rFonts w:ascii="Arial" w:hAnsi="Arial" w:cs="Arial"/>
          <w:i/>
          <w:sz w:val="24"/>
          <w:szCs w:val="24"/>
          <w:lang w:val="en-GB"/>
        </w:rPr>
        <w:t>ganda in totalitarian countries.</w:t>
      </w:r>
    </w:p>
    <w:p w:rsidR="00A33C05" w:rsidRDefault="00ED4BC5">
      <w:p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i/>
          <w:sz w:val="24"/>
          <w:szCs w:val="24"/>
          <w:lang w:val="en-GB"/>
        </w:rPr>
        <w:t xml:space="preserve">Explain the term the </w:t>
      </w:r>
      <w:proofErr w:type="spellStart"/>
      <w:r>
        <w:rPr>
          <w:rFonts w:ascii="Arial" w:hAnsi="Arial" w:cs="Arial"/>
          <w:i/>
          <w:sz w:val="24"/>
          <w:szCs w:val="24"/>
          <w:lang w:val="en-GB"/>
        </w:rPr>
        <w:t>Katyn</w:t>
      </w:r>
      <w:proofErr w:type="spellEnd"/>
      <w:r>
        <w:rPr>
          <w:rFonts w:ascii="Arial" w:hAnsi="Arial" w:cs="Arial"/>
          <w:i/>
          <w:sz w:val="24"/>
          <w:szCs w:val="24"/>
          <w:lang w:val="en-GB"/>
        </w:rPr>
        <w:t xml:space="preserve"> massacre.</w:t>
      </w:r>
    </w:p>
    <w:p w:rsidR="00A33C05" w:rsidRDefault="00A33C05">
      <w:pPr>
        <w:rPr>
          <w:rFonts w:ascii="Arial" w:hAnsi="Arial" w:cs="Arial"/>
          <w:sz w:val="24"/>
          <w:szCs w:val="24"/>
        </w:rPr>
      </w:pPr>
    </w:p>
    <w:p w:rsidR="00A33C05" w:rsidRDefault="00ED4BC5">
      <w:r>
        <w:rPr>
          <w:noProof/>
        </w:rPr>
        <w:drawing>
          <wp:inline distT="0" distB="0" distL="0" distR="0">
            <wp:extent cx="2643155" cy="1981788"/>
            <wp:effectExtent l="0" t="0" r="4795" b="0"/>
            <wp:docPr id="27" name="Slika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155" cy="19817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21219" cy="1965329"/>
            <wp:effectExtent l="0" t="0" r="7681" b="0"/>
            <wp:docPr id="28" name="Slika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219" cy="19653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r>
        <w:rPr>
          <w:noProof/>
        </w:rPr>
        <w:drawing>
          <wp:inline distT="0" distB="0" distL="0" distR="0">
            <wp:extent cx="5760720" cy="4319268"/>
            <wp:effectExtent l="0" t="0" r="0" b="5082"/>
            <wp:docPr id="29" name="Slika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hAnsi="Arial" w:cs="Arial"/>
          <w:b/>
          <w:sz w:val="24"/>
          <w:szCs w:val="24"/>
          <w:lang w:val="en-GB"/>
        </w:rPr>
      </w:pPr>
    </w:p>
    <w:p w:rsidR="00A33C05" w:rsidRDefault="00ED4BC5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Answer the following questions after the workshop:</w:t>
      </w:r>
    </w:p>
    <w:p w:rsidR="00A33C05" w:rsidRDefault="00ED4BC5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Explain how the aims of propaganda can be classified.</w:t>
      </w:r>
    </w:p>
    <w:p w:rsidR="00A33C05" w:rsidRDefault="00ED4BC5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Present the tools of propaganda.</w:t>
      </w:r>
    </w:p>
    <w:p w:rsidR="00A33C05" w:rsidRDefault="00ED4BC5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Explain the term the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Katyn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lie.</w:t>
      </w:r>
    </w:p>
    <w:p w:rsidR="00A33C05" w:rsidRDefault="00ED4BC5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Compare </w:t>
      </w:r>
      <w:r>
        <w:rPr>
          <w:rFonts w:ascii="Arial" w:hAnsi="Arial" w:cs="Arial"/>
          <w:sz w:val="24"/>
          <w:szCs w:val="24"/>
          <w:lang w:val="en-GB"/>
        </w:rPr>
        <w:t xml:space="preserve">the German and Soviet propaganda in connection with the discovery of the mass graves in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Katyn</w:t>
      </w:r>
      <w:proofErr w:type="spellEnd"/>
      <w:r>
        <w:rPr>
          <w:rFonts w:ascii="Arial" w:hAnsi="Arial" w:cs="Arial"/>
          <w:sz w:val="24"/>
          <w:szCs w:val="24"/>
          <w:lang w:val="en-GB"/>
        </w:rPr>
        <w:t>.</w:t>
      </w:r>
    </w:p>
    <w:p w:rsidR="00A33C05" w:rsidRDefault="00A33C05">
      <w:pPr>
        <w:rPr>
          <w:rFonts w:ascii="Arial" w:hAnsi="Arial" w:cs="Arial"/>
          <w:sz w:val="24"/>
          <w:szCs w:val="24"/>
        </w:rPr>
      </w:pPr>
    </w:p>
    <w:p w:rsidR="00A33C05" w:rsidRDefault="00ED4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 prihodom na Poljsko smo doma obiskali Muzej narodne osvoboditve v Mariboru, kjer smo si ogledali občasno razstavo Boj in trpljenje – Poljski državljani med</w:t>
      </w:r>
      <w:r>
        <w:rPr>
          <w:rFonts w:ascii="Arial" w:hAnsi="Arial" w:cs="Arial"/>
          <w:sz w:val="24"/>
          <w:szCs w:val="24"/>
        </w:rPr>
        <w:t xml:space="preserve"> drugo svetovno vojno, ki jo je pripravil Muzej druge svetovne vojne v Gdansku. Tam smo spoznali </w:t>
      </w:r>
      <w:proofErr w:type="spellStart"/>
      <w:r>
        <w:rPr>
          <w:rFonts w:ascii="Arial" w:hAnsi="Arial" w:cs="Arial"/>
          <w:sz w:val="24"/>
          <w:szCs w:val="24"/>
        </w:rPr>
        <w:t>sovjetizacijo</w:t>
      </w:r>
      <w:proofErr w:type="spellEnd"/>
      <w:r>
        <w:rPr>
          <w:rFonts w:ascii="Arial" w:hAnsi="Arial" w:cs="Arial"/>
          <w:sz w:val="24"/>
          <w:szCs w:val="24"/>
        </w:rPr>
        <w:t xml:space="preserve"> in germanizacijo Poljske. Inštitut na Poljskem nam predstavlja del boleče zgodovine, Katinski pokol, množično usmrtitev poljskih častnikov s stra</w:t>
      </w:r>
      <w:r>
        <w:rPr>
          <w:rFonts w:ascii="Arial" w:hAnsi="Arial" w:cs="Arial"/>
          <w:sz w:val="24"/>
          <w:szCs w:val="24"/>
        </w:rPr>
        <w:t>ni Sovjetske zveze leta 1940.</w:t>
      </w:r>
    </w:p>
    <w:p w:rsidR="00A33C05" w:rsidRDefault="00ED4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Kdo so bili častniki?</w:t>
      </w:r>
    </w:p>
    <w:p w:rsidR="00A33C05" w:rsidRDefault="00A33C05">
      <w:pPr>
        <w:rPr>
          <w:rFonts w:ascii="Arial" w:hAnsi="Arial" w:cs="Arial"/>
          <w:sz w:val="24"/>
          <w:szCs w:val="24"/>
        </w:rPr>
      </w:pPr>
    </w:p>
    <w:p w:rsidR="00A33C05" w:rsidRDefault="00ED4BC5">
      <w:r>
        <w:rPr>
          <w:noProof/>
        </w:rPr>
        <w:drawing>
          <wp:inline distT="0" distB="0" distL="0" distR="0">
            <wp:extent cx="2640055" cy="1979465"/>
            <wp:effectExtent l="0" t="0" r="7895" b="1735"/>
            <wp:docPr id="30" name="Slika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055" cy="19794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49382" cy="1986451"/>
            <wp:effectExtent l="0" t="0" r="0" b="0"/>
            <wp:docPr id="31" name="Slika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382" cy="19864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77248" cy="2819817"/>
            <wp:effectExtent l="0" t="0" r="8952" b="0"/>
            <wp:docPr id="32" name="Slika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248" cy="28198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/>
    <w:p w:rsidR="00A33C05" w:rsidRDefault="00ED4BC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Petek, 25.10.2019 – Krakov, Schindlerjeva tovarna</w:t>
      </w:r>
    </w:p>
    <w:p w:rsidR="00A33C05" w:rsidRDefault="00ED4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Spoznavamo čudovito mesto, prijeten sprehod ob spoznavanju zgodovine mesta:</w:t>
      </w:r>
    </w:p>
    <w:p w:rsidR="00A33C05" w:rsidRDefault="00ED4BC5">
      <w:r>
        <w:rPr>
          <w:noProof/>
        </w:rPr>
        <w:drawing>
          <wp:inline distT="0" distB="0" distL="0" distR="0">
            <wp:extent cx="4011774" cy="3007946"/>
            <wp:effectExtent l="0" t="0" r="7776" b="1954"/>
            <wp:docPr id="33" name="Slika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1774" cy="3007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r>
        <w:rPr>
          <w:rFonts w:ascii="Arial" w:hAnsi="Arial" w:cs="Arial"/>
          <w:sz w:val="24"/>
          <w:szCs w:val="24"/>
        </w:rPr>
        <w:t xml:space="preserve">Vstopamo v </w:t>
      </w:r>
      <w:r>
        <w:rPr>
          <w:rStyle w:val="st"/>
          <w:rFonts w:ascii="Arial" w:hAnsi="Arial" w:cs="Arial"/>
          <w:sz w:val="24"/>
          <w:szCs w:val="24"/>
        </w:rPr>
        <w:t xml:space="preserve">Krakovski </w:t>
      </w:r>
      <w:r>
        <w:rPr>
          <w:rStyle w:val="Poudarek"/>
          <w:rFonts w:ascii="Arial" w:hAnsi="Arial" w:cs="Arial"/>
          <w:sz w:val="24"/>
          <w:szCs w:val="24"/>
        </w:rPr>
        <w:t>geto</w:t>
      </w:r>
      <w:r>
        <w:rPr>
          <w:rStyle w:val="st"/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Style w:val="st"/>
          <w:rFonts w:ascii="Arial" w:hAnsi="Arial" w:cs="Arial"/>
          <w:sz w:val="24"/>
          <w:szCs w:val="24"/>
        </w:rPr>
        <w:t>Kazimierz</w:t>
      </w:r>
      <w:proofErr w:type="spellEnd"/>
      <w:r>
        <w:rPr>
          <w:rStyle w:val="st"/>
          <w:rFonts w:ascii="Arial" w:hAnsi="Arial" w:cs="Arial"/>
          <w:sz w:val="24"/>
          <w:szCs w:val="24"/>
        </w:rPr>
        <w:t>:</w:t>
      </w:r>
    </w:p>
    <w:p w:rsidR="00A33C05" w:rsidRDefault="00ED4BC5">
      <w:r>
        <w:rPr>
          <w:noProof/>
        </w:rPr>
        <w:drawing>
          <wp:inline distT="0" distB="0" distL="0" distR="0">
            <wp:extent cx="2604320" cy="1952664"/>
            <wp:effectExtent l="0" t="0" r="5530" b="9486"/>
            <wp:docPr id="34" name="Slika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320" cy="19526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01321" cy="1950415"/>
            <wp:effectExtent l="0" t="0" r="8529" b="0"/>
            <wp:docPr id="35" name="Slika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321" cy="1950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 obiskom Schindlerjeve</w:t>
      </w:r>
      <w:r>
        <w:rPr>
          <w:rFonts w:ascii="Arial" w:hAnsi="Arial" w:cs="Arial"/>
          <w:sz w:val="24"/>
          <w:szCs w:val="24"/>
        </w:rPr>
        <w:t xml:space="preserve"> tovarne spoznamo življenje v getu in judovske običaje, ustavimo se ob hiši iz znanega filma: </w:t>
      </w:r>
    </w:p>
    <w:p w:rsidR="00A33C05" w:rsidRDefault="00ED4BC5">
      <w:r>
        <w:rPr>
          <w:noProof/>
        </w:rPr>
        <w:drawing>
          <wp:inline distT="0" distB="0" distL="0" distR="0">
            <wp:extent cx="2625114" cy="1968255"/>
            <wp:effectExtent l="0" t="0" r="3786" b="0"/>
            <wp:docPr id="36" name="Slika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114" cy="19682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hAnsi="Arial" w:cs="Arial"/>
          <w:sz w:val="24"/>
          <w:szCs w:val="24"/>
        </w:rPr>
      </w:pPr>
    </w:p>
    <w:p w:rsidR="00A33C05" w:rsidRDefault="00ED4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Krakovu največ časa preživimo v Schindlerjevi tovarni. Spoznavamo življenje pred vojno in priprave na tragedijo:</w:t>
      </w:r>
    </w:p>
    <w:p w:rsidR="00A33C05" w:rsidRDefault="00ED4BC5">
      <w:r>
        <w:rPr>
          <w:noProof/>
        </w:rPr>
        <w:drawing>
          <wp:inline distT="0" distB="0" distL="0" distR="0">
            <wp:extent cx="2745550" cy="2058552"/>
            <wp:effectExtent l="0" t="0" r="0" b="0"/>
            <wp:docPr id="37" name="Slika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550" cy="20585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57821" cy="2067760"/>
            <wp:effectExtent l="0" t="0" r="4429" b="8690"/>
            <wp:docPr id="38" name="Slika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821" cy="2067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»The Strong«, »The Willing«, »The Ready</w:t>
      </w:r>
      <w:r>
        <w:rPr>
          <w:rFonts w:ascii="Arial" w:hAnsi="Arial" w:cs="Arial"/>
          <w:sz w:val="24"/>
          <w:szCs w:val="24"/>
          <w:lang w:val="en-GB"/>
        </w:rPr>
        <w:t>«</w:t>
      </w:r>
    </w:p>
    <w:p w:rsidR="00A33C05" w:rsidRDefault="00ED4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Izbiramo plakate, prepoznati moramo tipične elemente, s čim poskušajo prepričati, manipulirati?</w:t>
      </w:r>
    </w:p>
    <w:p w:rsidR="00A33C05" w:rsidRDefault="00ED4BC5">
      <w:r>
        <w:rPr>
          <w:noProof/>
        </w:rPr>
        <w:drawing>
          <wp:inline distT="0" distB="0" distL="0" distR="0">
            <wp:extent cx="2440387" cy="1829750"/>
            <wp:effectExtent l="0" t="0" r="0" b="0"/>
            <wp:docPr id="39" name="Slika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387" cy="1829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54312" cy="1915174"/>
            <wp:effectExtent l="0" t="0" r="0" b="8876"/>
            <wp:docPr id="40" name="Slika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312" cy="19151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ED4BC5">
      <w:r>
        <w:rPr>
          <w:noProof/>
        </w:rPr>
        <w:drawing>
          <wp:inline distT="0" distB="0" distL="0" distR="0">
            <wp:extent cx="3680606" cy="2759640"/>
            <wp:effectExtent l="0" t="0" r="0" b="2610"/>
            <wp:docPr id="41" name="Slika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0606" cy="2759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hAnsi="Arial" w:cs="Arial"/>
          <w:sz w:val="24"/>
          <w:szCs w:val="24"/>
        </w:rPr>
      </w:pPr>
    </w:p>
    <w:p w:rsidR="00A33C05" w:rsidRDefault="00A33C05">
      <w:pPr>
        <w:rPr>
          <w:rFonts w:ascii="Arial" w:hAnsi="Arial" w:cs="Arial"/>
          <w:sz w:val="24"/>
          <w:szCs w:val="24"/>
        </w:rPr>
      </w:pPr>
    </w:p>
    <w:p w:rsidR="00A33C05" w:rsidRDefault="00A33C05">
      <w:pPr>
        <w:rPr>
          <w:rFonts w:ascii="Arial" w:hAnsi="Arial" w:cs="Arial"/>
          <w:sz w:val="24"/>
          <w:szCs w:val="24"/>
        </w:rPr>
      </w:pPr>
    </w:p>
    <w:p w:rsidR="00A33C05" w:rsidRDefault="00ED4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Naša pot raziskovanja se konča v »sveči«.</w:t>
      </w:r>
    </w:p>
    <w:p w:rsidR="00A33C05" w:rsidRDefault="00ED4BC5">
      <w:r>
        <w:rPr>
          <w:noProof/>
        </w:rPr>
        <w:drawing>
          <wp:inline distT="0" distB="0" distL="0" distR="0">
            <wp:extent cx="5760720" cy="4319268"/>
            <wp:effectExtent l="0" t="0" r="0" b="5082"/>
            <wp:docPr id="42" name="Slika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33C05" w:rsidRDefault="00A33C05">
      <w:pPr>
        <w:rPr>
          <w:rFonts w:ascii="Arial" w:hAnsi="Arial" w:cs="Arial"/>
          <w:sz w:val="24"/>
          <w:szCs w:val="24"/>
        </w:rPr>
      </w:pPr>
    </w:p>
    <w:p w:rsidR="00A33C05" w:rsidRDefault="00ED4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Stene so polne zapisov o pomoči, solidarnosti, človečnosti, ki so jih ljudje izkazovali sočloveku v času</w:t>
      </w:r>
      <w:r>
        <w:rPr>
          <w:rFonts w:ascii="Arial" w:hAnsi="Arial" w:cs="Arial"/>
          <w:sz w:val="24"/>
          <w:szCs w:val="24"/>
        </w:rPr>
        <w:t xml:space="preserve"> vojnih grozot. </w:t>
      </w:r>
    </w:p>
    <w:p w:rsidR="00A33C05" w:rsidRDefault="00ED4B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siva, ker ni nič na svetu črno belo.</w:t>
      </w:r>
    </w:p>
    <w:p w:rsidR="00A33C05" w:rsidRDefault="00A33C05">
      <w:pPr>
        <w:rPr>
          <w:rFonts w:ascii="Arial" w:hAnsi="Arial" w:cs="Arial"/>
          <w:sz w:val="24"/>
          <w:szCs w:val="24"/>
        </w:rPr>
      </w:pPr>
    </w:p>
    <w:p w:rsidR="00A33C05" w:rsidRDefault="00ED4BC5">
      <w:pPr>
        <w:spacing w:before="100" w:after="100" w:line="240" w:lineRule="auto"/>
        <w:outlineLvl w:val="0"/>
        <w:rPr>
          <w:rFonts w:ascii="Arial" w:eastAsia="Times New Roman" w:hAnsi="Arial" w:cs="Arial"/>
          <w:b/>
          <w:bCs/>
          <w:kern w:val="3"/>
          <w:sz w:val="24"/>
          <w:szCs w:val="24"/>
          <w:lang w:val="en-GB" w:eastAsia="sl-SI"/>
        </w:rPr>
      </w:pPr>
      <w:r>
        <w:rPr>
          <w:rFonts w:ascii="Arial" w:eastAsia="Times New Roman" w:hAnsi="Arial" w:cs="Arial"/>
          <w:b/>
          <w:bCs/>
          <w:kern w:val="3"/>
          <w:sz w:val="24"/>
          <w:szCs w:val="24"/>
          <w:lang w:val="en-GB" w:eastAsia="sl-SI"/>
        </w:rPr>
        <w:t xml:space="preserve">“Those who cannot remember the past are condemned to repeat it.” </w:t>
      </w:r>
    </w:p>
    <w:p w:rsidR="00A33C05" w:rsidRDefault="00ED4BC5">
      <w:pPr>
        <w:spacing w:before="100" w:after="100" w:line="240" w:lineRule="auto"/>
        <w:outlineLvl w:val="0"/>
        <w:rPr>
          <w:rFonts w:ascii="Arial" w:eastAsia="Times New Roman" w:hAnsi="Arial" w:cs="Arial"/>
          <w:b/>
          <w:bCs/>
          <w:kern w:val="3"/>
          <w:sz w:val="24"/>
          <w:szCs w:val="24"/>
          <w:lang w:val="en-GB" w:eastAsia="sl-SI"/>
        </w:rPr>
      </w:pPr>
      <w:r>
        <w:rPr>
          <w:rFonts w:ascii="Arial" w:eastAsia="Times New Roman" w:hAnsi="Arial" w:cs="Arial"/>
          <w:b/>
          <w:bCs/>
          <w:kern w:val="3"/>
          <w:sz w:val="24"/>
          <w:szCs w:val="24"/>
          <w:lang w:val="en-GB" w:eastAsia="sl-SI"/>
        </w:rPr>
        <w:t xml:space="preserve">                                                                                  George Santayana</w:t>
      </w:r>
    </w:p>
    <w:p w:rsidR="00A33C05" w:rsidRDefault="00A33C05">
      <w:pPr>
        <w:rPr>
          <w:rFonts w:ascii="Arial" w:hAnsi="Arial" w:cs="Arial"/>
          <w:sz w:val="24"/>
          <w:szCs w:val="24"/>
        </w:rPr>
      </w:pPr>
    </w:p>
    <w:sectPr w:rsidR="00A33C05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BC5" w:rsidRDefault="00ED4BC5">
      <w:pPr>
        <w:spacing w:after="0" w:line="240" w:lineRule="auto"/>
      </w:pPr>
      <w:r>
        <w:separator/>
      </w:r>
    </w:p>
  </w:endnote>
  <w:endnote w:type="continuationSeparator" w:id="0">
    <w:p w:rsidR="00ED4BC5" w:rsidRDefault="00ED4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BC5" w:rsidRDefault="00ED4BC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D4BC5" w:rsidRDefault="00ED4B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33C05"/>
    <w:rsid w:val="004A0C63"/>
    <w:rsid w:val="008B21F4"/>
    <w:rsid w:val="00A33C05"/>
    <w:rsid w:val="00ED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CADA6"/>
  <w15:docId w15:val="{2264DFF9-EBC1-4671-BD81-EA8B1CF7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pPr>
      <w:suppressAutoHyphens/>
    </w:pPr>
  </w:style>
  <w:style w:type="paragraph" w:styleId="Naslov1">
    <w:name w:val="heading 1"/>
    <w:basedOn w:val="Navaden"/>
    <w:uiPriority w:val="9"/>
    <w:qFormat/>
    <w:pPr>
      <w:spacing w:before="100" w:after="100" w:line="240" w:lineRule="auto"/>
      <w:outlineLvl w:val="0"/>
    </w:pPr>
    <w:rPr>
      <w:rFonts w:ascii="Times New Roman" w:eastAsia="Times New Roman" w:hAnsi="Times New Roman"/>
      <w:b/>
      <w:bCs/>
      <w:kern w:val="3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rPr>
      <w:rFonts w:ascii="Segoe UI" w:hAnsi="Segoe UI" w:cs="Segoe UI"/>
      <w:sz w:val="18"/>
      <w:szCs w:val="18"/>
    </w:rPr>
  </w:style>
  <w:style w:type="character" w:customStyle="1" w:styleId="st">
    <w:name w:val="st"/>
    <w:basedOn w:val="Privzetapisavaodstavka"/>
  </w:style>
  <w:style w:type="character" w:styleId="Poudarek">
    <w:name w:val="Emphasis"/>
    <w:basedOn w:val="Privzetapisavaodstavka"/>
    <w:rPr>
      <w:i/>
      <w:iCs/>
    </w:rPr>
  </w:style>
  <w:style w:type="character" w:customStyle="1" w:styleId="Naslov1Znak">
    <w:name w:val="Naslov 1 Znak"/>
    <w:basedOn w:val="Privzetapisavaodstavka"/>
    <w:rPr>
      <w:rFonts w:ascii="Times New Roman" w:eastAsia="Times New Roman" w:hAnsi="Times New Roman" w:cs="Times New Roman"/>
      <w:b/>
      <w:bCs/>
      <w:kern w:val="3"/>
      <w:sz w:val="48"/>
      <w:szCs w:val="4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Kramberger</dc:creator>
  <dc:description/>
  <cp:lastModifiedBy>Lea Levstik</cp:lastModifiedBy>
  <cp:revision>2</cp:revision>
  <dcterms:created xsi:type="dcterms:W3CDTF">2019-11-06T20:20:00Z</dcterms:created>
  <dcterms:modified xsi:type="dcterms:W3CDTF">2019-11-06T20:20:00Z</dcterms:modified>
</cp:coreProperties>
</file>